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highlight w:val="white"/>
          <w:rtl w:val="0"/>
        </w:rPr>
        <w:t xml:space="preserve">Novelli 1934, prima concessionaria Mercedes-Benz al di fuori dei confini tedeschi, festeggia quest’anno nel modo più green possibile i suoi 90 anni.  Mercedes-Benz, Smart e MG sono alcuni dei marchi più sostenibili trattati nelle nostre sedi oggi parte di BIAUTO GROUP, una realtà consolidata in Piemonte e Liguria e dal 2018 top dealers Italia. 100 anni di storia alle spalle e uno sguardo sempre rivolto al futuro con investimenti continui in processi, strutture, digitalizzazione e risorse umane ridisegnando il volto della Concessionaria d’auto di domani ponendo il Cliente sempre al centro di una nuova esperienza di acquisto. Benvenuto a Bordo.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